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1C610" w14:textId="7E6DAE91" w:rsidR="003E6247" w:rsidRDefault="003E6247" w:rsidP="003E6247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r w:rsidRPr="003E6247">
        <w:rPr>
          <w:rFonts w:ascii="Calibri" w:hAnsi="Calibri" w:cs="Calibri"/>
          <w:sz w:val="28"/>
          <w:szCs w:val="28"/>
          <w:lang w:val="es-ES"/>
        </w:rPr>
        <w:t>Resumen</w:t>
      </w:r>
    </w:p>
    <w:p w14:paraId="0A279D43" w14:textId="3735567A" w:rsidR="003E6247" w:rsidRDefault="00000000" w:rsidP="003E6247">
      <w:pPr>
        <w:pStyle w:val="CVHeadingtables"/>
        <w:jc w:val="both"/>
        <w:rPr>
          <w:sz w:val="28"/>
          <w:szCs w:val="28"/>
        </w:rPr>
      </w:pPr>
      <w:r>
        <w:rPr>
          <w:sz w:val="28"/>
          <w:szCs w:val="28"/>
        </w:rPr>
        <w:pict w14:anchorId="6461BFDC">
          <v:rect id="_x0000_i1025" style="width:477.1pt;height:1.25pt" o:hrpct="990" o:hralign="center" o:hrstd="t" o:hrnoshade="t" o:hr="t" fillcolor="black [3213]" stroked="f"/>
        </w:pic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10CBC124" w14:textId="0F6B73D5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D4EF3AA" w14:textId="29035D22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EF71195" w14:textId="49B6C14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inline distT="0" distB="0" distL="0" distR="0" wp14:anchorId="06860044" wp14:editId="33F73E24">
                  <wp:extent cx="1043604" cy="1238250"/>
                  <wp:effectExtent l="0" t="0" r="444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18" cy="124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9C25C" w14:textId="04EEE7A1" w:rsidR="00684B21" w:rsidRPr="008820F0" w:rsidRDefault="00006E98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Richard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cuenta con casi 40 años de experiencia como ingeniero civil y estructural. Su experiencia cubre tanto edificación como puentes en los últimos años. Ha trabajado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Inglaterra y España donde </w:t>
            </w:r>
            <w:r w:rsidR="00B052C8">
              <w:rPr>
                <w:rFonts w:ascii="Calibri" w:hAnsi="Calibri" w:cs="Calibri"/>
                <w:sz w:val="20"/>
                <w:lang w:val="es-ES"/>
              </w:rPr>
              <w:t>reside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333C03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 Programming with Python and JavaScript;</w:t>
            </w:r>
          </w:p>
          <w:p w14:paraId="1C41FE35" w14:textId="77777777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Artificial Intelligence  with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corporativo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(MIStructE)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>Socio graduado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6D12571B" w:rsidR="000C08E3" w:rsidRPr="000429BC" w:rsidRDefault="00541CCB" w:rsidP="003C76BB">
            <w:pPr>
              <w:pStyle w:val="CVHeading"/>
              <w:pBdr>
                <w:bottom w:val="none" w:sz="0" w:space="0" w:color="auto"/>
              </w:pBdr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0CD92759" w14:textId="39A60B59" w:rsidR="0090260D" w:rsidRPr="00047652" w:rsidRDefault="0090260D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Richard es el responsable de evaluar y defender </w:t>
            </w:r>
            <w:r w:rsidR="00333C03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varias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reclamaciones de l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o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s contratistas contra Eptisa. Una reclamación relacionada 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con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Mersey Gateway Project fue resuelta con </w:t>
            </w:r>
            <w:r w:rsidR="00FC07FC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éxito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en la mediación y una reclamación sobre el N25 New Ross Bypass 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contin</w:t>
            </w:r>
            <w:r w:rsidR="00A5712F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ú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63938F8" w14:textId="77777777" w:rsidR="0090260D" w:rsidRPr="0090260D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14B47DF0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 Structures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r w:rsidR="001A2A18" w:rsidRPr="008820F0">
              <w:rPr>
                <w:rFonts w:ascii="Calibri" w:hAnsi="Calibri" w:cs="Calibri"/>
                <w:lang w:val="es-ES"/>
              </w:rPr>
              <w:t>Eptisa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 &amp; Bridgewater.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Richard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fue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el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7A8ACCDE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Richard 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fue el </w:t>
            </w:r>
            <w:r w:rsidR="00F64450" w:rsidRPr="008820F0">
              <w:rPr>
                <w:rFonts w:ascii="Calibri" w:hAnsi="Calibri" w:cs="Calibri"/>
                <w:lang w:val="es-ES"/>
              </w:rPr>
              <w:t>responsable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 Bridge 2</w:t>
            </w:r>
          </w:p>
          <w:p w14:paraId="1E6D25EA" w14:textId="6A15657A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>New Europe Bridge</w:t>
            </w:r>
            <w:r w:rsidR="00006E98" w:rsidRPr="008820F0">
              <w:rPr>
                <w:rFonts w:ascii="Calibri" w:hAnsi="Calibri" w:cs="Calibri"/>
              </w:rPr>
              <w:t xml:space="preserve">, </w:t>
            </w:r>
            <w:r w:rsidR="00CB694C" w:rsidRPr="008820F0">
              <w:rPr>
                <w:rFonts w:ascii="Calibri" w:hAnsi="Calibri" w:cs="Calibri"/>
              </w:rPr>
              <w:t>antes conocido como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  <w:i/>
              </w:rPr>
              <w:t>Danube Bridge 2</w:t>
            </w:r>
            <w:r w:rsidR="00006E98" w:rsidRPr="008820F0">
              <w:rPr>
                <w:rFonts w:ascii="Calibri" w:hAnsi="Calibri" w:cs="Calibri"/>
                <w:bCs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  <w:i/>
              </w:rPr>
              <w:t xml:space="preserve">Vidin–Calafat </w:t>
            </w:r>
            <w:r w:rsidR="007C6C5B" w:rsidRPr="008820F0">
              <w:rPr>
                <w:rFonts w:ascii="Calibri" w:hAnsi="Calibri" w:cs="Calibri"/>
                <w:bCs/>
                <w:i/>
              </w:rPr>
              <w:t>Bridge</w:t>
            </w:r>
            <w:r w:rsidR="007C6C5B" w:rsidRPr="008820F0">
              <w:rPr>
                <w:rFonts w:ascii="Calibri" w:hAnsi="Calibri" w:cs="Calibri"/>
              </w:rPr>
              <w:t xml:space="preserve"> (</w:t>
            </w:r>
            <w:r w:rsidR="00006E98" w:rsidRPr="008820F0">
              <w:rPr>
                <w:rFonts w:ascii="Calibri" w:hAnsi="Calibri" w:cs="Calibri"/>
              </w:rPr>
              <w:t>Bulgaria)</w:t>
            </w:r>
            <w:r w:rsidR="00C44376" w:rsidRPr="008820F0">
              <w:rPr>
                <w:rFonts w:ascii="Calibri" w:hAnsi="Calibri" w:cs="Calibri"/>
              </w:rPr>
              <w:t>. Richard</w:t>
            </w:r>
            <w:r w:rsidR="00C95A7F"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 xml:space="preserve">fue </w:t>
            </w:r>
            <w:r w:rsidRPr="008820F0">
              <w:rPr>
                <w:rFonts w:ascii="Calibri" w:hAnsi="Calibri" w:cs="Calibri"/>
              </w:rPr>
              <w:t>responsable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CB694C" w:rsidRPr="008820F0">
              <w:rPr>
                <w:rFonts w:ascii="Calibri" w:hAnsi="Calibri" w:cs="Calibri"/>
              </w:rPr>
              <w:t xml:space="preserve"> fue</w:t>
            </w:r>
            <w:r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>el 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  <w:tr w:rsidR="003B4054" w:rsidRPr="008820F0" w14:paraId="44260613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41AA7A63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0B0F33" w14:textId="77777777" w:rsidR="003876F1" w:rsidRPr="008820F0" w:rsidRDefault="003876F1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b/>
          <w:lang w:val="es-ES"/>
        </w:rPr>
        <w:br w:type="page"/>
      </w:r>
    </w:p>
    <w:p w14:paraId="181B79F6" w14:textId="03991BF1" w:rsidR="00190167" w:rsidRDefault="00190167" w:rsidP="00190167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p w14:paraId="712293C7" w14:textId="77777777" w:rsidR="00190167" w:rsidRDefault="00000000" w:rsidP="00190167">
      <w:pPr>
        <w:pStyle w:val="CVHeadingtables"/>
        <w:jc w:val="both"/>
        <w:rPr>
          <w:sz w:val="28"/>
          <w:szCs w:val="28"/>
        </w:rPr>
      </w:pPr>
      <w:r>
        <w:rPr>
          <w:sz w:val="28"/>
          <w:szCs w:val="28"/>
        </w:rPr>
        <w:pict w14:anchorId="48EBC619">
          <v:rect id="_x0000_i1026" style="width:477.1pt;height:1.25pt" o:hrpct="990" o:hralign="center" o:hrstd="t" o:hrnoshade="t" o:hr="t" fillcolor="black [3213]" stroked="f"/>
        </w:pict>
      </w:r>
      <w:bookmarkEnd w:id="7"/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Desde sep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Eptisa Servicios de Ingenieria,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Working Drawings y Design Site Representative  del puente </w:t>
            </w:r>
            <w:r w:rsidR="000A3541">
              <w:rPr>
                <w:rFonts w:asciiTheme="minorHAnsi" w:hAnsiTheme="minorHAnsi"/>
              </w:rPr>
              <w:t>New Europe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r w:rsidRPr="00856198">
              <w:rPr>
                <w:rFonts w:asciiTheme="minorHAnsi" w:hAnsiTheme="minorHAnsi"/>
              </w:rPr>
              <w:t>Vidin-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333C03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333C03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may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Oproler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333C03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sep 02- feb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Londres /Fitzpatrick Contractors, Londres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feb 00-jul 02</w:t>
            </w:r>
          </w:p>
        </w:tc>
        <w:tc>
          <w:tcPr>
            <w:tcW w:w="8262" w:type="dxa"/>
          </w:tcPr>
          <w:p w14:paraId="3DD93022" w14:textId="491F568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Pondio Ingenieros, Madrid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sep 97-ago 99</w:t>
            </w:r>
          </w:p>
        </w:tc>
        <w:tc>
          <w:tcPr>
            <w:tcW w:w="8262" w:type="dxa"/>
          </w:tcPr>
          <w:p w14:paraId="12D154B8" w14:textId="5FFDD51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Londres 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333C03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may 91-sep 97</w:t>
            </w:r>
          </w:p>
        </w:tc>
        <w:tc>
          <w:tcPr>
            <w:tcW w:w="8262" w:type="dxa"/>
          </w:tcPr>
          <w:p w14:paraId="173CF017" w14:textId="0FB25F6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John E. Foster &amp; Partners, Londres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768302E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Londres 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333C03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606C365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Demolitions, Melbourne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dic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 &amp; S Kubale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>Jefe de obra.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>Zafiris Constructions, Melbourne.</w:t>
            </w:r>
            <w:r w:rsidRPr="00856198">
              <w:rPr>
                <w:rFonts w:asciiTheme="minorHAnsi" w:hAnsiTheme="minorHAnsi"/>
              </w:rPr>
              <w:t xml:space="preserve"> Estimador de costes.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may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Londres.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333C03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jun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Reviresco Contracting,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dic 85-may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 &amp; S Kubale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r w:rsidRPr="00856198">
              <w:rPr>
                <w:rFonts w:asciiTheme="minorHAnsi" w:hAnsiTheme="minorHAnsi"/>
              </w:rPr>
              <w:t>Encargado de obra.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r w:rsidRPr="00856198">
              <w:rPr>
                <w:rFonts w:asciiTheme="minorHAnsi" w:hAnsiTheme="minorHAnsi"/>
              </w:rPr>
              <w:t>may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r w:rsidRPr="00856198">
              <w:rPr>
                <w:rFonts w:asciiTheme="minorHAnsi" w:hAnsiTheme="minorHAnsi"/>
              </w:rPr>
              <w:t>sep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Londres. </w:t>
            </w:r>
            <w:r w:rsidRPr="00856198">
              <w:rPr>
                <w:rFonts w:asciiTheme="minorHAnsi" w:hAnsiTheme="minorHAnsi"/>
                <w:lang w:val="en-US"/>
              </w:rPr>
              <w:t>Proyectista.</w:t>
            </w:r>
          </w:p>
          <w:p w14:paraId="08C2EE4F" w14:textId="47C8874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P. Berger &amp; Associates, Melbourne </w:t>
            </w:r>
            <w:r w:rsidRPr="00856198">
              <w:rPr>
                <w:rFonts w:asciiTheme="minorHAnsi" w:hAnsiTheme="minorHAnsi"/>
                <w:lang w:val="en-US"/>
              </w:rPr>
              <w:t>Proyectista.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EE77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p w14:paraId="0BFB9E50" w14:textId="75FD46A9" w:rsidR="00EE774E" w:rsidRPr="00EE774E" w:rsidRDefault="00000000" w:rsidP="00EE774E">
      <w:pPr>
        <w:pStyle w:val="CVHeadingtables"/>
        <w:jc w:val="both"/>
        <w:rPr>
          <w:sz w:val="28"/>
          <w:szCs w:val="28"/>
        </w:rPr>
      </w:pPr>
      <w:r>
        <w:rPr>
          <w:sz w:val="28"/>
          <w:szCs w:val="28"/>
        </w:rPr>
        <w:pict w14:anchorId="4EF51D5B">
          <v:rect id="_x0000_i1027" style="width:491.2pt;height:1.25pt" o:hrpct="990" o:hralign="center" o:hrstd="t" o:hrnoshade="t" o:hr="t" fillcolor="black [3213]" stroked="f"/>
        </w:pict>
      </w:r>
      <w:bookmarkEnd w:id="8"/>
    </w:p>
    <w:p w14:paraId="652BF039" w14:textId="4259D98C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r w:rsidRPr="007C6C5B">
        <w:rPr>
          <w:rFonts w:ascii="Calibri" w:hAnsi="Calibri" w:cs="Calibri"/>
          <w:sz w:val="24"/>
          <w:szCs w:val="24"/>
          <w:lang w:val="es-ES"/>
        </w:rPr>
        <w:t>Eptisa</w:t>
      </w:r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 Structures</w:t>
      </w:r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Astmoor &amp; Bridgewater,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r w:rsidR="00374C01" w:rsidRPr="00A40CD1">
        <w:rPr>
          <w:rFonts w:ascii="Calibri" w:hAnsi="Calibri" w:cs="Calibri"/>
          <w:b/>
          <w:szCs w:val="20"/>
          <w:lang w:val="es-ES"/>
        </w:rPr>
        <w:t xml:space="preserve">Jefe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r w:rsidR="00A40CD1" w:rsidRPr="00AB3021">
        <w:rPr>
          <w:rFonts w:ascii="Calibri" w:hAnsi="Calibri" w:cs="Calibri"/>
          <w:szCs w:val="20"/>
        </w:rPr>
        <w:t xml:space="preserve">Viaducto de </w:t>
      </w:r>
      <w:r w:rsidRPr="00AB3021">
        <w:rPr>
          <w:rFonts w:ascii="Calibri" w:hAnsi="Calibri" w:cs="Calibri"/>
          <w:szCs w:val="20"/>
        </w:rPr>
        <w:t>Astmoor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>New Europe Bridge</w:t>
      </w:r>
      <w:r w:rsidR="008D55E8">
        <w:rPr>
          <w:rFonts w:ascii="Calibri" w:hAnsi="Calibri" w:cs="Calibri"/>
          <w:bCs/>
        </w:rPr>
        <w:t xml:space="preserve"> (</w:t>
      </w:r>
      <w:r w:rsidR="0088158D" w:rsidRPr="00CA4E62">
        <w:rPr>
          <w:rFonts w:ascii="Calibri" w:hAnsi="Calibri" w:cs="Calibri"/>
          <w:bCs/>
          <w:i/>
        </w:rPr>
        <w:t>Vidin–Calafat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>New Europe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Spain.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>Ericsson Mendez Alvaro</w:t>
      </w:r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>Ericsson Via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Nuffield Hospitals</w:t>
            </w:r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, Dartford</w:t>
            </w:r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, Ware</w:t>
            </w:r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GlaxoWellcome</w:t>
            </w:r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GlaxoWellcome</w:t>
            </w:r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Hemel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Eisenman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Prointec</w:t>
            </w:r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Ferrodarias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Hispanica</w:t>
            </w:r>
          </w:p>
        </w:tc>
      </w:tr>
      <w:tr w:rsidR="00FD6D0E" w:rsidRPr="00333C03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Typsa</w:t>
            </w:r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Alatec</w:t>
            </w:r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Inbisa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Alatec-Proes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de Bomberos, Aranda de Duero,Burgos</w:t>
            </w:r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333C03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1C2251E5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Partners: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>y oficinas</w:t>
      </w:r>
      <w:r w:rsidRPr="009B57DC">
        <w:rPr>
          <w:rFonts w:ascii="Calibri" w:hAnsi="Calibri" w:cs="Calibri"/>
          <w:szCs w:val="20"/>
          <w:lang w:val="es-ES"/>
        </w:rPr>
        <w:t>e: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>: Albany Homes</w:t>
            </w:r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>: Albany Homes</w:t>
            </w:r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>: LCR Developments</w:t>
            </w:r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Weald</w:t>
            </w:r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Crocker Group</w:t>
            </w:r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 Wharf, Rotherhithe,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Crocker Group</w:t>
            </w:r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Canada Wharf</w:t>
      </w:r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Roebuck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Roebuck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DE7997">
      <w:headerReference w:type="default" r:id="rId26"/>
      <w:footerReference w:type="default" r:id="rId27"/>
      <w:pgSz w:w="11906" w:h="16838" w:code="9"/>
      <w:pgMar w:top="1418" w:right="849" w:bottom="709" w:left="1134" w:header="561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78EE9" w14:textId="77777777" w:rsidR="00166B07" w:rsidRDefault="00166B07">
      <w:r>
        <w:separator/>
      </w:r>
    </w:p>
  </w:endnote>
  <w:endnote w:type="continuationSeparator" w:id="0">
    <w:p w14:paraId="69A3ED09" w14:textId="77777777" w:rsidR="00166B07" w:rsidRDefault="00166B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77777777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  <w:r w:rsidR="00DF783E" w:rsidRPr="001362B3">
      <w:rPr>
        <w:rFonts w:eastAsia="Times New Roman"/>
        <w:color w:val="808080" w:themeColor="background1" w:themeShade="80"/>
        <w:sz w:val="16"/>
        <w:szCs w:val="16"/>
        <w:lang w:eastAsia="en-US"/>
      </w:rPr>
      <w:br/>
    </w:r>
    <w:r w:rsidR="00DF783E">
      <w:rPr>
        <w:rFonts w:eastAsia="Times New Roman"/>
        <w:color w:val="808080" w:themeColor="background1" w:themeShade="80"/>
        <w:sz w:val="16"/>
        <w:szCs w:val="16"/>
        <w:lang w:eastAsia="en-US"/>
      </w:rPr>
      <w:t>Richard Hart CV</w:t>
    </w:r>
    <w:r w:rsidR="00DF783E">
      <w:rPr>
        <w:color w:val="0083BE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5D9C7" w14:textId="77777777" w:rsidR="00166B07" w:rsidRDefault="00166B07">
      <w:r>
        <w:separator/>
      </w:r>
    </w:p>
  </w:footnote>
  <w:footnote w:type="continuationSeparator" w:id="0">
    <w:p w14:paraId="43409FB5" w14:textId="77777777" w:rsidR="00166B07" w:rsidRDefault="00166B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9C919" w14:textId="77777777" w:rsidR="00DF783E" w:rsidRDefault="00DF783E" w:rsidP="007F1796">
    <w:pPr>
      <w:pStyle w:val="Encabezado"/>
      <w:spacing w:before="0" w:after="0" w:line="14" w:lineRule="exact"/>
    </w:pPr>
  </w:p>
  <w:p w14:paraId="25448798" w14:textId="77777777" w:rsidR="00DF783E" w:rsidRDefault="00DF783E" w:rsidP="007F1796">
    <w:pPr>
      <w:pStyle w:val="Encabezado"/>
      <w:spacing w:before="0" w:after="0" w:line="14" w:lineRule="exact"/>
    </w:pPr>
  </w:p>
  <w:p w14:paraId="51129EF2" w14:textId="77777777" w:rsidR="00DF783E" w:rsidRDefault="00DF783E" w:rsidP="007F1796">
    <w:pPr>
      <w:pStyle w:val="Encabezado"/>
      <w:spacing w:before="0" w:after="0" w:line="14" w:lineRule="exact"/>
    </w:pPr>
  </w:p>
  <w:p w14:paraId="526883C1" w14:textId="77777777" w:rsidR="00DF783E" w:rsidRDefault="00DF783E" w:rsidP="007F1796">
    <w:pPr>
      <w:pStyle w:val="Encabezado"/>
      <w:spacing w:before="0" w:after="0" w:line="14" w:lineRule="exact"/>
    </w:pPr>
  </w:p>
  <w:p w14:paraId="0E9354CA" w14:textId="77777777" w:rsidR="00DF783E" w:rsidRDefault="00DF783E" w:rsidP="007F1796">
    <w:pPr>
      <w:pStyle w:val="Encabezado"/>
      <w:spacing w:before="0" w:after="0" w:line="14" w:lineRule="exact"/>
    </w:pPr>
  </w:p>
  <w:p w14:paraId="45287C69" w14:textId="77777777" w:rsidR="00DF783E" w:rsidRDefault="00DF783E" w:rsidP="007F1796">
    <w:pPr>
      <w:pStyle w:val="Encabezado"/>
      <w:spacing w:before="0" w:after="0" w:line="14" w:lineRule="exact"/>
    </w:pPr>
  </w:p>
  <w:p w14:paraId="3D39965F" w14:textId="1EB23A6E" w:rsidR="00DF783E" w:rsidRPr="009C41B2" w:rsidRDefault="00DF783E" w:rsidP="009A0022">
    <w:pPr>
      <w:pStyle w:val="CScasestudy"/>
      <w:framePr w:h="1099" w:hRule="exact" w:wrap="around" w:vAnchor="page" w:hAnchor="page" w:x="1021" w:y="289" w:anchorLock="1"/>
      <w:shd w:val="solid" w:color="FFFFFF" w:fill="FFFFFF"/>
      <w:rPr>
        <w:b/>
      </w:rPr>
    </w:pPr>
    <w:r>
      <w:rPr>
        <w:b/>
      </w:rPr>
      <w:t xml:space="preserve"> </w:t>
    </w:r>
    <w:r>
      <w:rPr>
        <w:b/>
      </w:rPr>
      <w:br/>
    </w:r>
    <w:r w:rsidR="002E3CFA">
      <w:rPr>
        <w:b/>
      </w:rPr>
      <w:t xml:space="preserve"> </w:t>
    </w:r>
    <w:r w:rsidRPr="009C41B2">
      <w:rPr>
        <w:b/>
      </w:rPr>
      <w:t xml:space="preserve">CV </w:t>
    </w:r>
    <w:r w:rsidR="003B4054">
      <w:rPr>
        <w:b/>
      </w:rPr>
      <w:t>Richard Hart</w:t>
    </w:r>
  </w:p>
  <w:p w14:paraId="584C4F3A" w14:textId="77777777" w:rsidR="00DF783E" w:rsidRDefault="00DF783E" w:rsidP="007F1796">
    <w:pPr>
      <w:pStyle w:val="Encabezado"/>
      <w:spacing w:before="0" w:after="0" w:line="14" w:lineRule="exact"/>
    </w:pPr>
  </w:p>
  <w:p w14:paraId="02884495" w14:textId="77777777" w:rsidR="00DF783E" w:rsidRDefault="00DF783E" w:rsidP="007F1796">
    <w:pPr>
      <w:pStyle w:val="Encabezado"/>
      <w:spacing w:before="0" w:after="0" w:line="14" w:lineRule="exact"/>
    </w:pPr>
  </w:p>
  <w:p w14:paraId="40BBB9CF" w14:textId="77777777" w:rsidR="00DF783E" w:rsidRDefault="00DF783E" w:rsidP="007F1796">
    <w:pPr>
      <w:pStyle w:val="Encabezado"/>
      <w:spacing w:before="0" w:after="0" w:line="14" w:lineRule="exact"/>
    </w:pPr>
  </w:p>
  <w:p w14:paraId="7CD3FE15" w14:textId="77777777" w:rsidR="00DF783E" w:rsidRDefault="00DF783E" w:rsidP="007F1796">
    <w:pPr>
      <w:pStyle w:val="Encabezado"/>
      <w:spacing w:before="0" w:after="0" w:line="14" w:lineRule="exact"/>
    </w:pPr>
  </w:p>
  <w:p w14:paraId="6BC77233" w14:textId="77777777" w:rsidR="00DF783E" w:rsidRDefault="00DF783E" w:rsidP="007F1796">
    <w:pPr>
      <w:pStyle w:val="Encabezado"/>
      <w:spacing w:before="0" w:after="0" w:line="14" w:lineRule="exact"/>
    </w:pPr>
  </w:p>
  <w:p w14:paraId="5D74F10E" w14:textId="77777777" w:rsidR="00DF783E" w:rsidRDefault="00DF783E" w:rsidP="007F1796">
    <w:pPr>
      <w:pStyle w:val="Encabezado"/>
      <w:spacing w:before="0" w:after="0" w:line="14" w:lineRule="exact"/>
    </w:pPr>
  </w:p>
  <w:p w14:paraId="6A50A0E4" w14:textId="77777777" w:rsidR="00DF783E" w:rsidRDefault="00DF783E" w:rsidP="007F1796">
    <w:pPr>
      <w:pStyle w:val="Encabezado"/>
      <w:spacing w:before="0" w:after="0" w:line="14" w:lineRule="exact"/>
    </w:pPr>
  </w:p>
  <w:p w14:paraId="32393FDE" w14:textId="77777777" w:rsidR="00DF783E" w:rsidRDefault="00DF783E" w:rsidP="007F1796">
    <w:pPr>
      <w:pStyle w:val="Encabezado"/>
      <w:spacing w:before="0" w:after="0" w:line="14" w:lineRule="exact"/>
    </w:pPr>
  </w:p>
  <w:p w14:paraId="5953F6D9" w14:textId="77777777" w:rsidR="00DF783E" w:rsidRDefault="00DF783E" w:rsidP="007F1796">
    <w:pPr>
      <w:pStyle w:val="Encabezado"/>
      <w:spacing w:before="0" w:after="0" w:line="14" w:lineRule="exact"/>
    </w:pPr>
  </w:p>
  <w:p w14:paraId="0531BC73" w14:textId="77777777" w:rsidR="00DF783E" w:rsidRDefault="00DF783E" w:rsidP="007F1796">
    <w:pPr>
      <w:pStyle w:val="Encabezado"/>
      <w:spacing w:before="0" w:after="0" w:line="14" w:lineRule="exact"/>
    </w:pPr>
  </w:p>
  <w:p w14:paraId="6017448B" w14:textId="77777777" w:rsidR="00DF783E" w:rsidRDefault="00DF783E" w:rsidP="007F1796">
    <w:pPr>
      <w:pStyle w:val="Encabezado"/>
      <w:spacing w:before="0" w:after="0" w:line="14" w:lineRule="exact"/>
    </w:pPr>
  </w:p>
  <w:p w14:paraId="77AD6E3F" w14:textId="77777777" w:rsidR="00DF783E" w:rsidRDefault="00DF783E" w:rsidP="007F1796">
    <w:pPr>
      <w:pStyle w:val="Encabezado"/>
      <w:spacing w:before="0" w:after="0" w:line="14" w:lineRule="exact"/>
    </w:pPr>
  </w:p>
  <w:p w14:paraId="536B5A5A" w14:textId="77777777" w:rsidR="00DF783E" w:rsidRDefault="00DF783E" w:rsidP="007F1796">
    <w:pPr>
      <w:pStyle w:val="Encabezado"/>
      <w:spacing w:before="0" w:after="0" w:line="14" w:lineRule="exact"/>
    </w:pPr>
  </w:p>
  <w:p w14:paraId="58760516" w14:textId="77777777" w:rsidR="00DF783E" w:rsidRDefault="00DF783E" w:rsidP="007F1796">
    <w:pPr>
      <w:pStyle w:val="Encabezado"/>
      <w:spacing w:before="0" w:after="0" w:line="14" w:lineRule="exact"/>
    </w:pPr>
  </w:p>
  <w:p w14:paraId="42AE0764" w14:textId="77777777" w:rsidR="00DF783E" w:rsidRDefault="00DF783E" w:rsidP="007F1796">
    <w:pPr>
      <w:pStyle w:val="Encabezado"/>
      <w:spacing w:before="0" w:after="0" w:line="14" w:lineRule="exact"/>
    </w:pPr>
  </w:p>
  <w:p w14:paraId="295E5E79" w14:textId="77777777" w:rsidR="00DF783E" w:rsidRDefault="00DF783E" w:rsidP="007F1796">
    <w:pPr>
      <w:pStyle w:val="Encabezado"/>
      <w:spacing w:before="0" w:after="0" w:line="14" w:lineRule="exact"/>
    </w:pPr>
  </w:p>
  <w:p w14:paraId="245B04F3" w14:textId="77777777" w:rsidR="00DF783E" w:rsidRDefault="00DF783E" w:rsidP="007F1796">
    <w:pPr>
      <w:pStyle w:val="Encabezado"/>
      <w:spacing w:before="0" w:after="0" w:line="14" w:lineRule="exact"/>
    </w:pPr>
  </w:p>
  <w:p w14:paraId="52D9B292" w14:textId="77777777" w:rsidR="00DF783E" w:rsidRDefault="00DF783E" w:rsidP="007F1796">
    <w:pPr>
      <w:pStyle w:val="Encabezado"/>
      <w:spacing w:before="0" w:after="0" w:line="14" w:lineRule="exact"/>
    </w:pPr>
  </w:p>
  <w:p w14:paraId="04A47225" w14:textId="77777777" w:rsidR="00DF783E" w:rsidRDefault="00DF783E" w:rsidP="007F1796">
    <w:pPr>
      <w:pStyle w:val="Encabezado"/>
      <w:spacing w:before="0" w:after="0" w:line="14" w:lineRule="exact"/>
    </w:pPr>
  </w:p>
  <w:p w14:paraId="33BBA685" w14:textId="77777777" w:rsidR="00DF783E" w:rsidRDefault="00DF783E" w:rsidP="007F1796">
    <w:pPr>
      <w:pStyle w:val="Encabezado"/>
      <w:spacing w:before="0" w:after="0" w:line="14" w:lineRule="exact"/>
    </w:pPr>
  </w:p>
  <w:p w14:paraId="40F0152E" w14:textId="77777777" w:rsidR="00DF783E" w:rsidRDefault="00DF783E" w:rsidP="007F1796">
    <w:pPr>
      <w:pStyle w:val="Encabezado"/>
      <w:spacing w:before="0" w:after="0" w:line="14" w:lineRule="exact"/>
    </w:pPr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18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5"/>
  </w:num>
  <w:num w:numId="2" w16cid:durableId="1494880450">
    <w:abstractNumId w:val="11"/>
  </w:num>
  <w:num w:numId="3" w16cid:durableId="894898676">
    <w:abstractNumId w:val="14"/>
  </w:num>
  <w:num w:numId="4" w16cid:durableId="1552692810">
    <w:abstractNumId w:val="12"/>
  </w:num>
  <w:num w:numId="5" w16cid:durableId="1714966545">
    <w:abstractNumId w:val="16"/>
  </w:num>
  <w:num w:numId="6" w16cid:durableId="1011686723">
    <w:abstractNumId w:val="18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18"/>
  </w:num>
  <w:num w:numId="18" w16cid:durableId="132215290">
    <w:abstractNumId w:val="10"/>
  </w:num>
  <w:num w:numId="19" w16cid:durableId="165941936">
    <w:abstractNumId w:val="13"/>
  </w:num>
  <w:num w:numId="20" w16cid:durableId="115175122">
    <w:abstractNumId w:val="18"/>
  </w:num>
  <w:num w:numId="21" w16cid:durableId="1930305348">
    <w:abstractNumId w:val="18"/>
  </w:num>
  <w:num w:numId="22" w16cid:durableId="1007751103">
    <w:abstractNumId w:val="18"/>
  </w:num>
  <w:num w:numId="23" w16cid:durableId="606699501">
    <w:abstractNumId w:val="18"/>
  </w:num>
  <w:num w:numId="24" w16cid:durableId="1721708060">
    <w:abstractNumId w:val="17"/>
  </w:num>
  <w:num w:numId="25" w16cid:durableId="20575834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30BD3"/>
    <w:rsid w:val="00432241"/>
    <w:rsid w:val="00437281"/>
    <w:rsid w:val="00454B6E"/>
    <w:rsid w:val="00461852"/>
    <w:rsid w:val="00463680"/>
    <w:rsid w:val="004821D4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337C7"/>
    <w:rsid w:val="00846742"/>
    <w:rsid w:val="00846E25"/>
    <w:rsid w:val="00860209"/>
    <w:rsid w:val="00860670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47C3"/>
    <w:rsid w:val="008C4F13"/>
    <w:rsid w:val="008D55E8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40312"/>
    <w:rsid w:val="00945BAC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52C8"/>
    <w:rsid w:val="00B07A96"/>
    <w:rsid w:val="00B26E3F"/>
    <w:rsid w:val="00B2739F"/>
    <w:rsid w:val="00B27694"/>
    <w:rsid w:val="00B319AC"/>
    <w:rsid w:val="00B32B40"/>
    <w:rsid w:val="00B34FA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384</TotalTime>
  <Pages>9</Pages>
  <Words>1439</Words>
  <Characters>7920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MART9092</dc:creator>
  <cp:lastModifiedBy>Richard Hart</cp:lastModifiedBy>
  <cp:revision>84</cp:revision>
  <cp:lastPrinted>2022-07-20T14:49:00Z</cp:lastPrinted>
  <dcterms:created xsi:type="dcterms:W3CDTF">2022-07-18T06:23:00Z</dcterms:created>
  <dcterms:modified xsi:type="dcterms:W3CDTF">2022-07-21T08:01:00Z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